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60"/>
      </w:pPr>
      <w:r>
        <w:rPr>
          <w:rFonts w:ascii="Arial" w:cs="Arial" w:eastAsia="Arial" w:hAnsi="Arial"/>
          <w:b/>
          <w:bCs/>
          <w:color w:val="6B7280"/>
          <w:sz w:val="18"/>
          <w:szCs w:val="18"/>
        </w:rPr>
        <w:t xml:space="preserve">PRODUCT MANAGER · CASE STUDY</w:t>
      </w:r>
    </w:p>
    <w:p>
      <w:pPr>
        <w:spacing w:before="0" w:after="40"/>
      </w:pPr>
      <w:r>
        <w:rPr>
          <w:rFonts w:ascii="Arial" w:cs="Arial" w:eastAsia="Arial" w:hAnsi="Arial"/>
          <w:b/>
          <w:bCs/>
          <w:color w:val="111827"/>
          <w:sz w:val="38"/>
          <w:szCs w:val="38"/>
        </w:rPr>
        <w:t xml:space="preserve">Speed-to-Lead: Solving Lead Response Failure in Real Estate</w:t>
      </w:r>
    </w:p>
    <w:p>
      <w:pPr>
        <w:spacing w:before="0" w:after="60"/>
      </w:pPr>
      <w:r>
        <w:rPr>
          <w:rFonts w:ascii="Arial" w:cs="Arial" w:eastAsia="Arial" w:hAnsi="Arial"/>
          <w:b w:val="false"/>
          <w:bCs w:val="false"/>
          <w:color w:val="1A56DB"/>
          <w:sz w:val="26"/>
          <w:szCs w:val="26"/>
        </w:rPr>
        <w:t xml:space="preserve">AI Voice Agent for Brokerages</w:t>
      </w:r>
    </w:p>
    <w:p>
      <w:pPr>
        <w:spacing w:before="0" w:after="60"/>
      </w:pPr>
      <w:r>
        <w:rPr>
          <w:rFonts w:ascii="Arial" w:cs="Arial" w:eastAsia="Arial" w:hAnsi="Arial"/>
          <w:i/>
          <w:iCs/>
          <w:color w:val="6B7280"/>
          <w:sz w:val="22"/>
          <w:szCs w:val="22"/>
        </w:rPr>
        <w:t xml:space="preserve">A zero-budget validation sprint — from problem discovery to product architecture in six weeks</w:t>
      </w:r>
    </w:p>
    <w:p>
      <w:pPr>
        <w:spacing w:before="0" w:after="4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Role: </w:t>
      </w:r>
      <w:r>
        <w:rPr>
          <w:rFonts w:ascii="Arial" w:cs="Arial" w:eastAsia="Arial" w:hAnsi="Arial"/>
          <w:color w:val="374151"/>
          <w:sz w:val="20"/>
          <w:szCs w:val="20"/>
        </w:rPr>
        <w:t xml:space="preserve">Founder &amp; PM   </w:t>
      </w:r>
      <w:r>
        <w:rPr>
          <w:rFonts w:ascii="Arial" w:cs="Arial" w:eastAsia="Arial" w:hAnsi="Arial"/>
          <w:color w:val="E5E7EB"/>
          <w:sz w:val="20"/>
          <w:szCs w:val="20"/>
        </w:rPr>
        <w:t xml:space="preserve">  |  </w:t>
      </w: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Timeline: </w:t>
      </w:r>
      <w:r>
        <w:rPr>
          <w:rFonts w:ascii="Arial" w:cs="Arial" w:eastAsia="Arial" w:hAnsi="Arial"/>
          <w:color w:val="374151"/>
          <w:sz w:val="20"/>
          <w:szCs w:val="20"/>
        </w:rPr>
        <w:t xml:space="preserve">Jan – Mar 2026   </w:t>
      </w:r>
      <w:r>
        <w:rPr>
          <w:rFonts w:ascii="Arial" w:cs="Arial" w:eastAsia="Arial" w:hAnsi="Arial"/>
          <w:color w:val="E5E7EB"/>
          <w:sz w:val="20"/>
          <w:szCs w:val="20"/>
        </w:rPr>
        <w:t xml:space="preserve">  |  </w:t>
      </w: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Market: </w:t>
      </w:r>
      <w:r>
        <w:rPr>
          <w:rFonts w:ascii="Arial" w:cs="Arial" w:eastAsia="Arial" w:hAnsi="Arial"/>
          <w:color w:val="374151"/>
          <w:sz w:val="20"/>
          <w:szCs w:val="20"/>
        </w:rPr>
        <w:t xml:space="preserve">Florida real estate brokerages (US)</w:t>
      </w:r>
    </w:p>
    <w:p>
      <w:pPr>
        <w:pBdr>
          <w:bottom w:val="single" w:color="E5E7EB" w:sz="4" w:space="1"/>
        </w:pBdr>
        <w:spacing w:before="160" w:after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2"/>
          <w:szCs w:val="22"/>
        </w:rPr>
        <w:t xml:space="preserve"/>
      </w:r>
    </w:p>
    <w:p>
      <w:pPr>
        <w:pStyle w:val="Heading1"/>
        <w:pBdr>
          <w:bottom w:val="single" w:color="1A56DB" w:sz="6" w:space="4"/>
        </w:pBdr>
        <w:spacing w:before="320" w:after="120"/>
      </w:pPr>
      <w:r>
        <w:rPr>
          <w:rFonts w:ascii="Arial" w:cs="Arial" w:eastAsia="Arial" w:hAnsi="Arial"/>
          <w:b/>
          <w:bCs/>
          <w:color w:val="111827"/>
          <w:sz w:val="30"/>
          <w:szCs w:val="30"/>
        </w:rPr>
        <w:t xml:space="preserve">Impact Snapshot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FF6FF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b/>
                <w:bCs/>
                <w:color w:val="DC2626"/>
                <w:sz w:val="48"/>
                <w:szCs w:val="48"/>
              </w:rPr>
              <w:t xml:space="preserve">67%</w:t>
            </w:r>
          </w:p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No-response rate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6B7280"/>
                <w:sz w:val="16"/>
                <w:szCs w:val="16"/>
              </w:rPr>
              <w:t xml:space="preserve">30 Zillow inquiries sent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FF6FF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b/>
                <w:bCs/>
                <w:color w:val="DC2626"/>
                <w:sz w:val="48"/>
                <w:szCs w:val="48"/>
              </w:rPr>
              <w:t xml:space="preserve">0%</w:t>
            </w:r>
          </w:p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Weekend response rate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6B7280"/>
                <w:sz w:val="16"/>
                <w:szCs w:val="16"/>
              </w:rPr>
              <w:t xml:space="preserve">7 of 7 brokerages silent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FF6FF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b/>
                <w:bCs/>
                <w:color w:val="1A56DB"/>
                <w:sz w:val="48"/>
                <w:szCs w:val="48"/>
              </w:rPr>
              <w:t xml:space="preserve">4.6×</w:t>
            </w:r>
          </w:p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Higher signal from brokers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6B7280"/>
                <w:sz w:val="16"/>
                <w:szCs w:val="16"/>
              </w:rPr>
              <w:t xml:space="preserve">vs solo realtors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FF6FF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b/>
                <w:bCs/>
                <w:color w:val="059669"/>
                <w:sz w:val="48"/>
                <w:szCs w:val="48"/>
              </w:rPr>
              <w:t xml:space="preserve">2</w:t>
            </w:r>
          </w:p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Warm leads generated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6B7280"/>
                <w:sz w:val="16"/>
                <w:szCs w:val="16"/>
              </w:rPr>
              <w:t xml:space="preserve">from 173 cold emails</w:t>
            </w:r>
          </w:p>
        </w:tc>
      </w:tr>
    </w:tbl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C2626" w:sz="1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93C5FD"/>
                <w:sz w:val="17"/>
                <w:szCs w:val="17"/>
              </w:rPr>
              <w:t xml:space="preserve">CORE INSIGHT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67% of brokerages did not respond at all.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CBD5E1"/>
                <w:sz w:val="20"/>
                <w:szCs w:val="20"/>
              </w:rPr>
              <w:t xml:space="preserve">This revealed that the problem isn't slow agents — it's the complete absence of a lead response system. Brokerages are paying for leads and have no infrastructure to receive them.</w:t>
            </w:r>
          </w:p>
        </w:tc>
      </w:tr>
    </w:tbl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4800"/>
      </w:tblGrid>
      <w:tr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BEB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0" w:after="100"/>
            </w:pPr>
            <w:r>
              <w:rPr>
                <w:rFonts w:ascii="Arial" w:cs="Arial" w:eastAsia="Arial" w:hAnsi="Arial"/>
                <w:b/>
                <w:bCs/>
                <w:color w:val="B45309"/>
                <w:sz w:val="17"/>
                <w:szCs w:val="17"/>
              </w:rPr>
              <w:t xml:space="preserve">THE FINANCIAL STAKES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Typical commission per transaction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111827"/>
                <w:sz w:val="32"/>
                <w:szCs w:val="32"/>
              </w:rPr>
              <w:t xml:space="preserve">~$10,000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If a brokerage misses 5 qualified leads/month: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DC2626"/>
                <w:sz w:val="26"/>
                <w:szCs w:val="26"/>
              </w:rPr>
              <w:t xml:space="preserve">$50,000/month in lost revenue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i/>
                <w:iCs/>
                <w:color w:val="374151"/>
                <w:sz w:val="18"/>
                <w:szCs w:val="18"/>
              </w:rPr>
              <w:t xml:space="preserve">Not a productivity issue. A revenue leak — entirely preventable with the right system.</w:t>
            </w:r>
          </w:p>
        </w:tc>
        <w:tc>
          <w:tcPr>
            <w:tcW w:type="dxa" w:w="4800"/>
            <w:tcBorders>
              <w:top w:val="none" w:color="FFFFFF" w:sz="0"/>
              <w:left w:val="single" w:color="E5E7EB" w:sz="4"/>
              <w:bottom w:val="none" w:color="FFFFFF" w:sz="0"/>
              <w:right w:val="none" w:color="FFFFFF" w:sz="0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0" w:after="100"/>
            </w:pPr>
            <w:r>
              <w:rPr>
                <w:rFonts w:ascii="Arial" w:cs="Arial" w:eastAsia="Arial" w:hAnsi="Arial"/>
                <w:b/>
                <w:bCs/>
                <w:color w:val="6B7280"/>
                <w:sz w:val="17"/>
                <w:szCs w:val="17"/>
              </w:rPr>
              <w:t xml:space="preserve">MARKET CONTEXT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74151"/>
                <w:sz w:val="20"/>
                <w:szCs w:val="20"/>
              </w:rPr>
              <w:t xml:space="preserve">Avg FL brokerage (10–50 agents): $1M–$3M gross commission/year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74151"/>
                <w:sz w:val="20"/>
                <w:szCs w:val="20"/>
              </w:rPr>
              <w:t xml:space="preserve">Zillow Premier Agent: $300–$1,000/month per agent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74151"/>
                <w:sz w:val="20"/>
                <w:szCs w:val="20"/>
              </w:rPr>
              <w:t xml:space="preserve">Industry avg callback: 15 hours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74151"/>
                <w:sz w:val="20"/>
                <w:szCs w:val="20"/>
              </w:rPr>
              <w:t xml:space="preserve">Lead contacted in &lt; 5 min: 100× more likely to qualify (Verse.ai)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74151"/>
                <w:sz w:val="20"/>
                <w:szCs w:val="20"/>
              </w:rPr>
              <w:t xml:space="preserve">After 60 min: 10× drop in connection probability</w:t>
            </w:r>
          </w:p>
        </w:tc>
      </w:tr>
    </w:tbl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2"/>
          <w:szCs w:val="22"/>
        </w:rPr>
        <w:t xml:space="preserve"/>
      </w:r>
    </w:p>
    <w:p>
      <w:pPr>
        <w:pBdr>
          <w:bottom w:val="single" w:color="E5E7EB" w:sz="4" w:space="1"/>
        </w:pBdr>
        <w:spacing w:before="160" w:after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2"/>
          <w:szCs w:val="22"/>
        </w:rPr>
        <w:t xml:space="preserve"/>
      </w:r>
    </w:p>
    <w:p>
      <w:pPr>
        <w:pStyle w:val="Heading1"/>
        <w:pBdr>
          <w:bottom w:val="single" w:color="1A56DB" w:sz="6" w:space="4"/>
        </w:pBdr>
        <w:spacing w:before="320" w:after="120"/>
      </w:pPr>
      <w:r>
        <w:rPr>
          <w:rFonts w:ascii="Arial" w:cs="Arial" w:eastAsia="Arial" w:hAnsi="Arial"/>
          <w:b/>
          <w:bCs/>
          <w:color w:val="111827"/>
          <w:sz w:val="30"/>
          <w:szCs w:val="30"/>
        </w:rPr>
        <w:t xml:space="preserve">Context &amp; Problem Statement</w:t>
      </w:r>
    </w:p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2"/>
          <w:szCs w:val="22"/>
        </w:rPr>
        <w:t xml:space="preserve">Real estate brokerages in the US spend heavily on paid lead channels — Zillow Premier Agent, Facebook/Instagram ads, Google — yet systematically lose these leads due to slow or absent follow-up. Research shows: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74151"/>
          <w:sz w:val="20"/>
          <w:szCs w:val="20"/>
        </w:rPr>
        <w:t xml:space="preserve">Responding within 5 minutes makes a lead 100× more likely to qualify (Verse.ai)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74151"/>
          <w:sz w:val="20"/>
          <w:szCs w:val="20"/>
        </w:rPr>
        <w:t xml:space="preserve">Waiting 60 minutes drops connection probability by 10×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74151"/>
          <w:sz w:val="20"/>
          <w:szCs w:val="20"/>
        </w:rPr>
        <w:t xml:space="preserve">The US industry average callback time is 15 hours — at which point the lead is effectively dead</w:t>
      </w:r>
    </w:p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56DB" w:sz="8"/>
              <w:left w:val="none" w:color="FFFFFF" w:sz="0"/>
              <w:bottom w:val="none" w:color="FFFFFF" w:sz="0"/>
              <w:right w:val="none" w:color="FFFFFF" w:sz="0"/>
            </w:tcBorders>
            <w:shd w:fill="EFF6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A56DB"/>
                <w:sz w:val="20"/>
                <w:szCs w:val="20"/>
              </w:rPr>
              <w:t xml:space="preserve">Hypothesis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An AI voice agent that calls within 60 seconds of inquiry, qualifies the lead, and schedules a handoff call with a human agent will be a solution that brokerages pay for on retainer.</w:t>
            </w:r>
          </w:p>
        </w:tc>
      </w:tr>
    </w:tbl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2"/>
          <w:szCs w:val="22"/>
        </w:rPr>
        <w:t xml:space="preserve"/>
      </w:r>
    </w:p>
    <w:p>
      <w:pPr>
        <w:pBdr>
          <w:bottom w:val="single" w:color="E5E7EB" w:sz="4" w:space="1"/>
        </w:pBdr>
        <w:spacing w:before="160" w:after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2"/>
          <w:szCs w:val="22"/>
        </w:rPr>
        <w:t xml:space="preserve"/>
      </w:r>
    </w:p>
    <w:p>
      <w:pPr>
        <w:pStyle w:val="Heading1"/>
        <w:pBdr>
          <w:bottom w:val="single" w:color="1A56DB" w:sz="6" w:space="4"/>
        </w:pBdr>
        <w:spacing w:before="320" w:after="120"/>
      </w:pPr>
      <w:r>
        <w:rPr>
          <w:rFonts w:ascii="Arial" w:cs="Arial" w:eastAsia="Arial" w:hAnsi="Arial"/>
          <w:b/>
          <w:bCs/>
          <w:color w:val="111827"/>
          <w:sz w:val="30"/>
          <w:szCs w:val="30"/>
        </w:rPr>
        <w:t xml:space="preserve">My Role &amp; Approach</w:t>
      </w:r>
    </w:p>
    <w:p>
      <w:pPr>
        <w:spacing w:before="0" w:after="1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2"/>
          <w:szCs w:val="22"/>
        </w:rPr>
        <w:t xml:space="preserve">I ran this as a solo founder-PM — no budget, no team, no existing product. Every decision below was made and executed by me.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860"/>
      </w:tblGrid>
      <w:t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180" w:after="60"/>
            </w:pPr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PM responsibilities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74151"/>
                <w:sz w:val="20"/>
                <w:szCs w:val="20"/>
              </w:rPr>
              <w:t xml:space="preserve">Problem framing and hypothesis formation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74151"/>
                <w:sz w:val="20"/>
                <w:szCs w:val="20"/>
              </w:rPr>
              <w:t xml:space="preserve">ICP definition and qualification criteria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74151"/>
                <w:sz w:val="20"/>
                <w:szCs w:val="20"/>
              </w:rPr>
              <w:t xml:space="preserve">Experiment design: Zillow audit + email outreach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74151"/>
                <w:sz w:val="20"/>
                <w:szCs w:val="20"/>
              </w:rPr>
              <w:t xml:space="preserve">Data collection, synthesis, and insight extraction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74151"/>
                <w:sz w:val="20"/>
                <w:szCs w:val="20"/>
              </w:rPr>
              <w:t xml:space="preserve">Framing and messaging iteration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74151"/>
                <w:sz w:val="20"/>
                <w:szCs w:val="20"/>
              </w:rPr>
              <w:t xml:space="preserve">Solution architecture scoping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180" w:after="60"/>
            </w:pPr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Constraints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74151"/>
                <w:sz w:val="20"/>
                <w:szCs w:val="20"/>
              </w:rPr>
              <w:t xml:space="preserve">Zero budget — all outreach manual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74151"/>
                <w:sz w:val="20"/>
                <w:szCs w:val="20"/>
              </w:rPr>
              <w:t xml:space="preserve">No product existed — validation before build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74151"/>
                <w:sz w:val="20"/>
                <w:szCs w:val="20"/>
              </w:rPr>
              <w:t xml:space="preserve">Two cohorts tested in parallel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74151"/>
                <w:sz w:val="20"/>
                <w:szCs w:val="20"/>
              </w:rPr>
              <w:t xml:space="preserve">All data hand-collected and logged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74151"/>
                <w:sz w:val="20"/>
                <w:szCs w:val="20"/>
              </w:rPr>
              <w:t xml:space="preserve">6-week window from hypothesis to architecture</w:t>
            </w:r>
          </w:p>
        </w:tc>
      </w:tr>
    </w:tbl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2"/>
          <w:szCs w:val="22"/>
        </w:rPr>
        <w:t xml:space="preserve"/>
      </w:r>
    </w:p>
    <w:p>
      <w:pPr>
        <w:pBdr>
          <w:bottom w:val="single" w:color="E5E7EB" w:sz="4" w:space="1"/>
        </w:pBdr>
        <w:spacing w:before="160" w:after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2"/>
          <w:szCs w:val="22"/>
        </w:rPr>
        <w:t xml:space="preserve"/>
      </w:r>
    </w:p>
    <w:p>
      <w:pPr>
        <w:pStyle w:val="Heading1"/>
        <w:pBdr>
          <w:bottom w:val="single" w:color="1A56DB" w:sz="6" w:space="4"/>
        </w:pBdr>
        <w:spacing w:before="320" w:after="120"/>
      </w:pPr>
      <w:r>
        <w:rPr>
          <w:rFonts w:ascii="Arial" w:cs="Arial" w:eastAsia="Arial" w:hAnsi="Arial"/>
          <w:b/>
          <w:bCs/>
          <w:color w:val="111827"/>
          <w:sz w:val="30"/>
          <w:szCs w:val="30"/>
        </w:rPr>
        <w:t xml:space="preserve">ICP Definition</w:t>
      </w:r>
    </w:p>
    <w:p>
      <w:pPr>
        <w:spacing w:before="0" w:after="1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2"/>
          <w:szCs w:val="22"/>
        </w:rPr>
        <w:t xml:space="preserve">Before running any experiment, I defined strict qualification criteria to ensure signal quality: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860"/>
      </w:tblGrid>
      <w:t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180" w:after="60"/>
            </w:pPr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Cohort 1 — Solo Realtors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74151"/>
                <w:sz w:val="20"/>
                <w:szCs w:val="20"/>
              </w:rPr>
              <w:t xml:space="preserve">Florida market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74151"/>
                <w:sz w:val="20"/>
                <w:szCs w:val="20"/>
              </w:rPr>
              <w:t xml:space="preserve">40+ sales in last 12 months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74151"/>
                <w:sz w:val="20"/>
                <w:szCs w:val="20"/>
              </w:rPr>
              <w:t xml:space="preserve">Avg price $200K–$600K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74151"/>
                <w:sz w:val="20"/>
                <w:szCs w:val="20"/>
              </w:rPr>
              <w:t xml:space="preserve">Direct owner email available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74151"/>
                <w:sz w:val="20"/>
                <w:szCs w:val="20"/>
              </w:rPr>
              <w:t xml:space="preserve">Zillow Premier Agent listed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180" w:after="60"/>
            </w:pPr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Cohort 2 — Broker Owners (Primary ICP)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74151"/>
                <w:sz w:val="20"/>
                <w:szCs w:val="20"/>
              </w:rPr>
              <w:t xml:space="preserve">Team size: 10–50 agents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74151"/>
                <w:sz w:val="20"/>
                <w:szCs w:val="20"/>
              </w:rPr>
              <w:t xml:space="preserve">Florida market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74151"/>
                <w:sz w:val="20"/>
                <w:szCs w:val="20"/>
              </w:rPr>
              <w:t xml:space="preserve">40+ sales in last 12 months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74151"/>
                <w:sz w:val="20"/>
                <w:szCs w:val="20"/>
              </w:rPr>
              <w:t xml:space="preserve">Avg price $200K–$600K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74151"/>
                <w:sz w:val="20"/>
                <w:szCs w:val="20"/>
              </w:rPr>
              <w:t xml:space="preserve">Direct owner email available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74151"/>
                <w:sz w:val="20"/>
                <w:szCs w:val="20"/>
              </w:rPr>
              <w:t xml:space="preserve">Zillow Premier Agent listed</w:t>
            </w:r>
          </w:p>
        </w:tc>
      </w:tr>
    </w:tbl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2"/>
          <w:szCs w:val="22"/>
        </w:rPr>
        <w:t xml:space="preserve"/>
      </w:r>
    </w:p>
    <w:p>
      <w:pPr>
        <w:spacing w:before="0" w:after="40"/>
        <w:jc w:val="left"/>
        <w:rPr>
          <w:color w:val="6B7280"/>
          <w:sz w:val="19"/>
          <w:szCs w:val="19"/>
        </w:rPr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19"/>
          <w:szCs w:val="19"/>
        </w:rPr>
        <w:t xml:space="preserve">Rationale: I wanted to test whether the pain point was felt more acutely at the individual agent level or at the team operator level — since the two segments require different pricing, framing, and product features.</w:t>
      </w:r>
    </w:p>
    <w:p>
      <w:pPr>
        <w:pBdr>
          <w:bottom w:val="single" w:color="E5E7EB" w:sz="4" w:space="1"/>
        </w:pBdr>
        <w:spacing w:before="160" w:after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2"/>
          <w:szCs w:val="22"/>
        </w:rPr>
        <w:t xml:space="preserve"/>
      </w:r>
    </w:p>
    <w:p>
      <w:pPr>
        <w:pStyle w:val="Heading1"/>
        <w:pBdr>
          <w:bottom w:val="single" w:color="1A56DB" w:sz="6" w:space="4"/>
        </w:pBdr>
        <w:spacing w:before="320" w:after="120"/>
      </w:pPr>
      <w:r>
        <w:rPr>
          <w:rFonts w:ascii="Arial" w:cs="Arial" w:eastAsia="Arial" w:hAnsi="Arial"/>
          <w:b/>
          <w:bCs/>
          <w:color w:val="111827"/>
          <w:sz w:val="30"/>
          <w:szCs w:val="30"/>
        </w:rPr>
        <w:t xml:space="preserve">Experiment 1 — Speed-to-Lead Audit (Zillow Mystery Shop)</w:t>
      </w:r>
    </w:p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860"/>
      </w:tblGrid>
      <w:t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1A56DB"/>
                <w:sz w:val="18"/>
                <w:szCs w:val="18"/>
              </w:rPr>
              <w:t xml:space="preserve">Goal</w:t>
            </w:r>
          </w:p>
          <w:p>
            <w:pPr>
              <w:spacing w:before="0" w:after="80"/>
              <w:jc w:val="left"/>
              <w:rPr>
                <w:sz w:val="20"/>
                <w:szCs w:val="20"/>
              </w:rPr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Validate that the problem exists at scale — not anecdotally.</w:t>
            </w:r>
          </w:p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22"/>
                <w:szCs w:val="22"/>
              </w:rPr>
              <w:t xml:space="preserve"/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1A56DB"/>
                <w:sz w:val="18"/>
                <w:szCs w:val="18"/>
              </w:rPr>
              <w:t xml:space="preserve">Method</w:t>
            </w:r>
          </w:p>
          <w:p>
            <w:pPr>
              <w:spacing w:before="0" w:after="80"/>
              <w:jc w:val="left"/>
              <w:rPr>
                <w:sz w:val="20"/>
                <w:szCs w:val="20"/>
              </w:rPr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Submitted real buyer inquiry forms on Zillow for 30 highly qualified Florida brokerages across 3 time windows.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1A56DB"/>
                <w:sz w:val="18"/>
                <w:szCs w:val="18"/>
              </w:rPr>
              <w:t xml:space="preserve">Buyer Persona Used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74151"/>
                <w:sz w:val="20"/>
                <w:szCs w:val="20"/>
              </w:rPr>
              <w:t xml:space="preserve">Pre-approved buyer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74151"/>
                <w:sz w:val="20"/>
                <w:szCs w:val="20"/>
              </w:rPr>
              <w:t xml:space="preserve">$450K–$550K budget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74151"/>
                <w:sz w:val="20"/>
                <w:szCs w:val="20"/>
              </w:rPr>
              <w:t xml:space="preserve">Relocating from New York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74151"/>
                <w:sz w:val="20"/>
                <w:szCs w:val="20"/>
              </w:rPr>
              <w:t xml:space="preserve">Ready to move in 60–90 days</w:t>
            </w:r>
          </w:p>
          <w:p>
            <w:pPr>
              <w:spacing w:before="0" w:after="80"/>
              <w:jc w:val="left"/>
              <w:rPr>
                <w:color w:val="6B7280"/>
                <w:sz w:val="18"/>
                <w:szCs w:val="18"/>
              </w:rPr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6B7280"/>
                <w:sz w:val="18"/>
                <w:szCs w:val="18"/>
              </w:rPr>
              <w:t xml:space="preserve">Selected to represent a high-intent, high-value buyer that any brokerage would want.</w:t>
            </w:r>
          </w:p>
        </w:tc>
      </w:tr>
    </w:tbl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2"/>
          <w:szCs w:val="22"/>
        </w:rPr>
        <w:t xml:space="preserve"/>
      </w:r>
    </w:p>
    <w:p>
      <w:pPr>
        <w:spacing w:before="180" w:after="6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Results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FF6FF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b/>
                <w:bCs/>
                <w:color w:val="111827"/>
                <w:sz w:val="48"/>
                <w:szCs w:val="48"/>
              </w:rPr>
              <w:t xml:space="preserve">30</w:t>
            </w:r>
          </w:p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Brokerages audited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6B7280"/>
                <w:sz w:val="16"/>
                <w:szCs w:val="16"/>
              </w:rPr>
              <w:t xml:space="preserve">Orlando · Tampa · Jacksonville · Fort Lauderdale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FF6FF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b/>
                <w:bCs/>
                <w:color w:val="DC2626"/>
                <w:sz w:val="48"/>
                <w:szCs w:val="48"/>
              </w:rPr>
              <w:t xml:space="preserve">67%</w:t>
            </w:r>
          </w:p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No response at all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6B7280"/>
                <w:sz w:val="16"/>
                <w:szCs w:val="16"/>
              </w:rPr>
              <w:t xml:space="preserve">20 of 30 — complete silence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FF6FF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b/>
                <w:bCs/>
                <w:color w:val="DC2626"/>
                <w:sz w:val="48"/>
                <w:szCs w:val="48"/>
              </w:rPr>
              <w:t xml:space="preserve">0%</w:t>
            </w:r>
          </w:p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Weekend response rate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6B7280"/>
                <w:sz w:val="16"/>
                <w:szCs w:val="16"/>
              </w:rPr>
              <w:t xml:space="preserve">7 inquiries sent, 0 replies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FF6FF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b/>
                <w:bCs/>
                <w:color w:val="059669"/>
                <w:sz w:val="48"/>
                <w:szCs w:val="48"/>
              </w:rPr>
              <w:t xml:space="preserve">3</w:t>
            </w:r>
          </w:p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Replied in &lt; 5 min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6B7280"/>
                <w:sz w:val="16"/>
                <w:szCs w:val="16"/>
              </w:rPr>
              <w:t xml:space="preserve">10% of 30 brokerages</w:t>
            </w:r>
          </w:p>
        </w:tc>
      </w:tr>
    </w:tbl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2"/>
          <w:szCs w:val="22"/>
        </w:rPr>
        <w:t xml:space="preserve"/>
      </w:r>
    </w:p>
    <w:p>
      <w:pPr>
        <w:spacing w:before="180" w:after="6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Response time breakdown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580"/>
        <w:gridCol w:w="1880"/>
        <w:gridCol w:w="1700"/>
      </w:tblGrid>
      <w:tr>
        <w:trPr>
          <w:tblHeader/>
        </w:trPr>
        <w:tc>
          <w:tcPr>
            <w:tcW w:type="dxa" w:w="2200"/>
            <w:tcBorders>
              <w:top w:val="single" w:color="1A56DB" w:sz="4"/>
              <w:left w:val="none" w:color="FFFFFF" w:sz="0"/>
              <w:bottom w:val="single" w:color="1A56DB" w:sz="4"/>
              <w:right w:val="none" w:color="FFFFFF" w:sz="0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Response window</w:t>
            </w:r>
          </w:p>
        </w:tc>
        <w:tc>
          <w:tcPr>
            <w:tcW w:type="dxa" w:w="3580"/>
            <w:tcBorders>
              <w:top w:val="single" w:color="1A56DB" w:sz="4"/>
              <w:left w:val="none" w:color="FFFFFF" w:sz="0"/>
              <w:bottom w:val="single" w:color="1A56DB" w:sz="4"/>
              <w:right w:val="none" w:color="FFFFFF" w:sz="0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Brokerages</w:t>
            </w:r>
          </w:p>
        </w:tc>
        <w:tc>
          <w:tcPr>
            <w:tcW w:type="dxa" w:w="1880"/>
            <w:tcBorders>
              <w:top w:val="single" w:color="1A56DB" w:sz="4"/>
              <w:left w:val="none" w:color="FFFFFF" w:sz="0"/>
              <w:bottom w:val="single" w:color="1A56DB" w:sz="4"/>
              <w:right w:val="none" w:color="FFFFFF" w:sz="0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Count</w:t>
            </w:r>
          </w:p>
        </w:tc>
        <w:tc>
          <w:tcPr>
            <w:tcW w:type="dxa" w:w="1700"/>
            <w:tcBorders>
              <w:top w:val="single" w:color="1A56DB" w:sz="4"/>
              <w:left w:val="none" w:color="FFFFFF" w:sz="0"/>
              <w:bottom w:val="single" w:color="1A56DB" w:sz="4"/>
              <w:right w:val="none" w:color="FFFFFF" w:sz="0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% of 30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11827"/>
                <w:sz w:val="19"/>
                <w:szCs w:val="19"/>
              </w:rPr>
              <w:t xml:space="preserve">&lt; 5 minutes</w:t>
            </w:r>
          </w:p>
        </w:tc>
        <w:tc>
          <w:tcPr>
            <w:tcW w:type="dxa" w:w="358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3 brokerages — Orlando &amp; Tampa markets</w:t>
            </w:r>
          </w:p>
        </w:tc>
        <w:tc>
          <w:tcPr>
            <w:tcW w:type="dxa" w:w="188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59669"/>
                <w:sz w:val="22"/>
                <w:szCs w:val="22"/>
              </w:rPr>
              <w:t xml:space="preserve">3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59669"/>
                <w:sz w:val="22"/>
                <w:szCs w:val="22"/>
              </w:rPr>
              <w:t xml:space="preserve">10%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11827"/>
                <w:sz w:val="19"/>
                <w:szCs w:val="19"/>
              </w:rPr>
              <w:t xml:space="preserve">5 – 30 minutes</w:t>
            </w:r>
          </w:p>
        </w:tc>
        <w:tc>
          <w:tcPr>
            <w:tcW w:type="dxa" w:w="358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1 brokerage — Orlando market</w:t>
            </w:r>
          </w:p>
        </w:tc>
        <w:tc>
          <w:tcPr>
            <w:tcW w:type="dxa" w:w="188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11827"/>
                <w:sz w:val="22"/>
                <w:szCs w:val="22"/>
              </w:rPr>
              <w:t xml:space="preserve">1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11827"/>
                <w:sz w:val="22"/>
                <w:szCs w:val="22"/>
              </w:rPr>
              <w:t xml:space="preserve">3%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11827"/>
                <w:sz w:val="19"/>
                <w:szCs w:val="19"/>
              </w:rPr>
              <w:t xml:space="preserve">30 min – 2 hours</w:t>
            </w:r>
          </w:p>
        </w:tc>
        <w:tc>
          <w:tcPr>
            <w:tcW w:type="dxa" w:w="358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2 brokerages — Orlando &amp; Tampa markets</w:t>
            </w:r>
          </w:p>
        </w:tc>
        <w:tc>
          <w:tcPr>
            <w:tcW w:type="dxa" w:w="188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11827"/>
                <w:sz w:val="22"/>
                <w:szCs w:val="22"/>
              </w:rPr>
              <w:t xml:space="preserve">2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11827"/>
                <w:sz w:val="22"/>
                <w:szCs w:val="22"/>
              </w:rPr>
              <w:t xml:space="preserve">7%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11827"/>
                <w:sz w:val="19"/>
                <w:szCs w:val="19"/>
              </w:rPr>
              <w:t xml:space="preserve">2 – 24 hours</w:t>
            </w:r>
          </w:p>
        </w:tc>
        <w:tc>
          <w:tcPr>
            <w:tcW w:type="dxa" w:w="358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2 brokerages — Jacksonville &amp; Orlando markets</w:t>
            </w:r>
          </w:p>
        </w:tc>
        <w:tc>
          <w:tcPr>
            <w:tcW w:type="dxa" w:w="188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11827"/>
                <w:sz w:val="22"/>
                <w:szCs w:val="22"/>
              </w:rPr>
              <w:t xml:space="preserve">2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11827"/>
                <w:sz w:val="22"/>
                <w:szCs w:val="22"/>
              </w:rPr>
              <w:t xml:space="preserve">7%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11827"/>
                <w:sz w:val="19"/>
                <w:szCs w:val="19"/>
              </w:rPr>
              <w:t xml:space="preserve">&gt; 24 hours</w:t>
            </w:r>
          </w:p>
        </w:tc>
        <w:tc>
          <w:tcPr>
            <w:tcW w:type="dxa" w:w="358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2 brokerages — Tampa &amp; Orlando markets</w:t>
            </w:r>
          </w:p>
        </w:tc>
        <w:tc>
          <w:tcPr>
            <w:tcW w:type="dxa" w:w="188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11827"/>
                <w:sz w:val="22"/>
                <w:szCs w:val="22"/>
              </w:rPr>
              <w:t xml:space="preserve">2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11827"/>
                <w:sz w:val="22"/>
                <w:szCs w:val="22"/>
              </w:rPr>
              <w:t xml:space="preserve">7%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11827"/>
                <w:sz w:val="19"/>
                <w:szCs w:val="19"/>
              </w:rPr>
              <w:t xml:space="preserve">No response</w:t>
            </w:r>
          </w:p>
        </w:tc>
        <w:tc>
          <w:tcPr>
            <w:tcW w:type="dxa" w:w="358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20 brokerages — including all 5 weekend inquiries</w:t>
            </w:r>
          </w:p>
        </w:tc>
        <w:tc>
          <w:tcPr>
            <w:tcW w:type="dxa" w:w="188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C2626"/>
                <w:sz w:val="22"/>
                <w:szCs w:val="22"/>
              </w:rPr>
              <w:t xml:space="preserve">20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C2626"/>
                <w:sz w:val="22"/>
                <w:szCs w:val="22"/>
              </w:rPr>
              <w:t xml:space="preserve">67%</w:t>
            </w:r>
          </w:p>
        </w:tc>
      </w:tr>
    </w:tbl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2"/>
          <w:szCs w:val="22"/>
        </w:rPr>
        <w:t xml:space="preserve"/>
      </w:r>
    </w:p>
    <w:p>
      <w:pPr>
        <w:spacing w:before="180" w:after="6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Key insights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56DB" w:sz="8"/>
              <w:left w:val="none" w:color="FFFFFF" w:sz="0"/>
              <w:bottom w:val="none" w:color="FFFFFF" w:sz="0"/>
              <w:right w:val="none" w:color="FFFFFF" w:sz="0"/>
            </w:tcBorders>
            <w:shd w:fill="FFFBEB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B45309"/>
                <w:sz w:val="20"/>
                <w:szCs w:val="20"/>
              </w:rPr>
              <w:t xml:space="preserve">Weekend = dead zone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7 buyer inquiries sent on Saturday. 0 responses. These are Tier A/A+ teams with active Zillow Premier Agent subscriptions — paying per lead, answering none.</w:t>
            </w:r>
          </w:p>
        </w:tc>
      </w:tr>
    </w:tbl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56DB" w:sz="8"/>
              <w:left w:val="none" w:color="FFFFFF" w:sz="0"/>
              <w:bottom w:val="none" w:color="FFFFFF" w:sz="0"/>
              <w:right w:val="none" w:color="FFFFFF" w:sz="0"/>
            </w:tcBorders>
            <w:shd w:fill="FFF5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DC2626"/>
                <w:sz w:val="20"/>
                <w:szCs w:val="20"/>
              </w:rPr>
              <w:t xml:space="preserve">67% silence is a systems problem, not a staffing problem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20 of 30 brokerages sent zero response across any time window. This isn't a speed issue — it's the absence of any intake infrastructure.</w:t>
            </w:r>
          </w:p>
        </w:tc>
      </w:tr>
    </w:tbl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56DB" w:sz="8"/>
              <w:left w:val="none" w:color="FFFFFF" w:sz="0"/>
              <w:bottom w:val="none" w:color="FFFFFF" w:sz="0"/>
              <w:right w:val="none" w:color="FFFFFF" w:sz="0"/>
            </w:tcBorders>
            <w:shd w:fill="EFF6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A56DB"/>
                <w:sz w:val="20"/>
                <w:szCs w:val="20"/>
              </w:rPr>
              <w:t xml:space="preserve">Even the 3 fast responders have no after-hours coverage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The 3 brokerages that replied in under 2 minutes all did so during business hours. None had any coverage for the off-hours or weekend windows. Their speed advantage disappears the moment business hours end.</w:t>
            </w:r>
          </w:p>
        </w:tc>
      </w:tr>
    </w:tbl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2"/>
          <w:szCs w:val="22"/>
        </w:rPr>
        <w:t xml:space="preserve"/>
      </w:r>
    </w:p>
    <w:p>
      <w:pPr>
        <w:pBdr>
          <w:bottom w:val="single" w:color="E5E7EB" w:sz="4" w:space="1"/>
        </w:pBdr>
        <w:spacing w:before="160" w:after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2"/>
          <w:szCs w:val="22"/>
        </w:rPr>
        <w:t xml:space="preserve"/>
      </w:r>
    </w:p>
    <w:p>
      <w:pPr>
        <w:pStyle w:val="Heading1"/>
        <w:pBdr>
          <w:bottom w:val="single" w:color="1A56DB" w:sz="6" w:space="4"/>
        </w:pBdr>
        <w:spacing w:before="320" w:after="120"/>
      </w:pPr>
      <w:r>
        <w:rPr>
          <w:rFonts w:ascii="Arial" w:cs="Arial" w:eastAsia="Arial" w:hAnsi="Arial"/>
          <w:b/>
          <w:bCs/>
          <w:color w:val="111827"/>
          <w:sz w:val="30"/>
          <w:szCs w:val="30"/>
        </w:rPr>
        <w:t xml:space="preserve">Experiment 2 — ICP Pain Validation (Cold Email)</w:t>
      </w:r>
    </w:p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860"/>
      </w:tblGrid>
      <w:t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1A56DB"/>
                <w:sz w:val="18"/>
                <w:szCs w:val="18"/>
              </w:rPr>
              <w:t xml:space="preserve">Goal</w:t>
            </w:r>
          </w:p>
          <w:p>
            <w:pPr>
              <w:spacing w:before="0" w:after="80"/>
              <w:jc w:val="left"/>
              <w:rPr>
                <w:sz w:val="20"/>
                <w:szCs w:val="20"/>
              </w:rPr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Determine which cohort feels the pain more acutely and is more likely to act on it.</w:t>
            </w:r>
          </w:p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22"/>
                <w:szCs w:val="22"/>
              </w:rPr>
              <w:t xml:space="preserve"/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1A56DB"/>
                <w:sz w:val="18"/>
                <w:szCs w:val="18"/>
              </w:rPr>
              <w:t xml:space="preserve">Method</w:t>
            </w:r>
          </w:p>
          <w:p>
            <w:pPr>
              <w:spacing w:before="0" w:after="80"/>
              <w:jc w:val="left"/>
              <w:rPr>
                <w:sz w:val="20"/>
                <w:szCs w:val="20"/>
              </w:rPr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Sent cold emails to both cohorts referencing the speed-to-lead problem. Measured response rate, signal quality, and buying intent.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1A56DB"/>
                <w:sz w:val="18"/>
                <w:szCs w:val="18"/>
              </w:rPr>
              <w:t xml:space="preserve">Sample sizes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74151"/>
                <w:sz w:val="20"/>
                <w:szCs w:val="20"/>
              </w:rPr>
              <w:t xml:space="preserve">Cohort 1 (Solo Realtors): 200 emails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74151"/>
                <w:sz w:val="20"/>
                <w:szCs w:val="20"/>
              </w:rPr>
              <w:t xml:space="preserve">Cohort 2 (Broker Owners): 173 emails</w:t>
            </w:r>
          </w:p>
        </w:tc>
      </w:tr>
    </w:tbl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2"/>
          <w:szCs w:val="22"/>
        </w:rPr>
        <w:t xml:space="preserve"/>
      </w:r>
    </w:p>
    <w:p>
      <w:pPr>
        <w:spacing w:before="180" w:after="6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Results comparison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3080"/>
        <w:gridCol w:w="3080"/>
      </w:tblGrid>
      <w:tr>
        <w:trPr>
          <w:tblHeader/>
        </w:trPr>
        <w:tc>
          <w:tcPr>
            <w:tcW w:type="dxa" w:w="3200"/>
            <w:tcBorders>
              <w:top w:val="single" w:color="1A56DB" w:sz="4"/>
              <w:left w:val="none" w:color="FFFFFF" w:sz="0"/>
              <w:bottom w:val="single" w:color="1A56DB" w:sz="4"/>
              <w:right w:val="none" w:color="FFFFFF" w:sz="0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Metric</w:t>
            </w:r>
          </w:p>
        </w:tc>
        <w:tc>
          <w:tcPr>
            <w:tcW w:type="dxa" w:w="3080"/>
            <w:tcBorders>
              <w:top w:val="single" w:color="1A56DB" w:sz="4"/>
              <w:left w:val="none" w:color="FFFFFF" w:sz="0"/>
              <w:bottom w:val="single" w:color="1A56DB" w:sz="4"/>
              <w:right w:val="none" w:color="FFFFFF" w:sz="0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Cohort 1 — Solo Realtors</w:t>
            </w:r>
          </w:p>
        </w:tc>
        <w:tc>
          <w:tcPr>
            <w:tcW w:type="dxa" w:w="3080"/>
            <w:tcBorders>
              <w:top w:val="single" w:color="1A56DB" w:sz="4"/>
              <w:left w:val="none" w:color="FFFFFF" w:sz="0"/>
              <w:bottom w:val="single" w:color="1A56DB" w:sz="4"/>
              <w:right w:val="none" w:color="FFFFFF" w:sz="0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Cohort 2 — Broker Owners</w:t>
            </w:r>
          </w:p>
        </w:tc>
      </w:tr>
      <w:tr>
        <w:tc>
          <w:tcPr>
            <w:tcW w:type="dxa" w:w="320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11827"/>
                <w:sz w:val="19"/>
                <w:szCs w:val="19"/>
              </w:rPr>
              <w:t xml:space="preserve">Emails sent</w:t>
            </w:r>
          </w:p>
        </w:tc>
        <w:tc>
          <w:tcPr>
            <w:tcW w:type="dxa" w:w="308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>200</w:t>
            </w:r>
          </w:p>
        </w:tc>
        <w:tc>
          <w:tcPr>
            <w:tcW w:type="dxa" w:w="308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11827"/>
                <w:sz w:val="19"/>
                <w:szCs w:val="19"/>
              </w:rPr>
              <w:t xml:space="preserve">173</w:t>
            </w:r>
          </w:p>
        </w:tc>
      </w:tr>
      <w:tr>
        <w:tc>
          <w:tcPr>
            <w:tcW w:type="dxa" w:w="320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11827"/>
                <w:sz w:val="19"/>
                <w:szCs w:val="19"/>
              </w:rPr>
              <w:t xml:space="preserve">Response rate</w:t>
            </w:r>
          </w:p>
        </w:tc>
        <w:tc>
          <w:tcPr>
            <w:tcW w:type="dxa" w:w="308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>2.5%  (5 of 200)</w:t>
            </w:r>
          </w:p>
        </w:tc>
        <w:tc>
          <w:tcPr>
            <w:tcW w:type="dxa" w:w="308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11827"/>
                <w:sz w:val="19"/>
                <w:szCs w:val="19"/>
              </w:rPr>
              <w:t xml:space="preserve">3.5%  (6 of 173)</w:t>
            </w:r>
          </w:p>
        </w:tc>
      </w:tr>
      <w:tr>
        <w:tc>
          <w:tcPr>
            <w:tcW w:type="dxa" w:w="320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11827"/>
                <w:sz w:val="19"/>
                <w:szCs w:val="19"/>
              </w:rPr>
              <w:t xml:space="preserve">High-signal responses</w:t>
            </w:r>
          </w:p>
        </w:tc>
        <w:tc>
          <w:tcPr>
            <w:tcW w:type="dxa" w:w="308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>1 of 5  (20%)</w:t>
            </w:r>
          </w:p>
        </w:tc>
        <w:tc>
          <w:tcPr>
            <w:tcW w:type="dxa" w:w="308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59669"/>
                <w:sz w:val="19"/>
                <w:szCs w:val="19"/>
              </w:rPr>
              <w:t xml:space="preserve">4 of 6  (67%)</w:t>
            </w:r>
          </w:p>
        </w:tc>
      </w:tr>
      <w:tr>
        <w:tc>
          <w:tcPr>
            <w:tcW w:type="dxa" w:w="320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11827"/>
                <w:sz w:val="19"/>
                <w:szCs w:val="19"/>
              </w:rPr>
              <w:t xml:space="preserve">Opt-out / hostile</w:t>
            </w:r>
          </w:p>
        </w:tc>
        <w:tc>
          <w:tcPr>
            <w:tcW w:type="dxa" w:w="308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>3 of 5  (60%)</w:t>
            </w:r>
          </w:p>
        </w:tc>
        <w:tc>
          <w:tcPr>
            <w:tcW w:type="dxa" w:w="308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DC2626"/>
                <w:sz w:val="19"/>
                <w:szCs w:val="19"/>
              </w:rPr>
              <w:t xml:space="preserve">1 of 6  (17%)</w:t>
            </w:r>
          </w:p>
        </w:tc>
      </w:tr>
      <w:tr>
        <w:tc>
          <w:tcPr>
            <w:tcW w:type="dxa" w:w="320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11827"/>
                <w:sz w:val="19"/>
                <w:szCs w:val="19"/>
              </w:rPr>
              <w:t xml:space="preserve">Buying signals (demo interest)</w:t>
            </w:r>
          </w:p>
        </w:tc>
        <w:tc>
          <w:tcPr>
            <w:tcW w:type="dxa" w:w="308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>0</w:t>
            </w:r>
          </w:p>
        </w:tc>
        <w:tc>
          <w:tcPr>
            <w:tcW w:type="dxa" w:w="308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59669"/>
                <w:sz w:val="19"/>
                <w:szCs w:val="19"/>
              </w:rPr>
              <w:t xml:space="preserve">2 — unsolicited</w:t>
            </w:r>
          </w:p>
        </w:tc>
      </w:tr>
      <w:tr>
        <w:tc>
          <w:tcPr>
            <w:tcW w:type="dxa" w:w="320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11827"/>
                <w:sz w:val="19"/>
                <w:szCs w:val="19"/>
              </w:rPr>
              <w:t xml:space="preserve">High-signal rate vs sent</w:t>
            </w:r>
          </w:p>
        </w:tc>
        <w:tc>
          <w:tcPr>
            <w:tcW w:type="dxa" w:w="308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>0.5%</w:t>
            </w:r>
          </w:p>
        </w:tc>
        <w:tc>
          <w:tcPr>
            <w:tcW w:type="dxa" w:w="308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59669"/>
                <w:sz w:val="19"/>
                <w:szCs w:val="19"/>
              </w:rPr>
              <w:t xml:space="preserve">2.3%  (4.6× higher)</w:t>
            </w:r>
          </w:p>
        </w:tc>
      </w:tr>
    </w:tbl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2"/>
          <w:szCs w:val="22"/>
        </w:rPr>
        <w:t xml:space="preserve"/>
      </w:r>
    </w:p>
    <w:p>
      <w:pPr>
        <w:spacing w:before="180" w:after="6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Notable responses from Cohort 2 (Broker Owners)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8360"/>
      </w:tblGrid>
      <w:tr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FF6FF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1A56DB"/>
                <w:sz w:val="16"/>
                <w:szCs w:val="16"/>
              </w:rPr>
              <w:t xml:space="preserve">Res-5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1A56DB"/>
                <w:sz w:val="14"/>
                <w:szCs w:val="14"/>
              </w:rPr>
              <w:t xml:space="preserve">Pain acknowledged</w:t>
            </w:r>
          </w:p>
        </w:tc>
        <w:tc>
          <w:tcPr>
            <w:tcW w:type="dxa" w:w="8360"/>
            <w:tcBorders>
              <w:top w:val="none" w:color="FFFFFF" w:sz="0"/>
              <w:left w:val="single" w:color="1A56DB" w:sz="8"/>
              <w:bottom w:val="none" w:color="FFFFFF" w:sz="0"/>
              <w:right w:val="none" w:color="FFFFFF" w:sz="0"/>
            </w:tcBorders>
            <w:shd w:fill="EFF6FF" w:val="clear"/>
            <w:tcMar>
              <w:top w:type="dxa" w:w="80"/>
              <w:left w:type="dxa" w:w="160"/>
              <w:bottom w:type="dxa" w:w="80"/>
              <w:right w:type="dxa" w:w="100"/>
            </w:tcMar>
          </w:tcPr>
          <w:p>
            <w:pPr>
              <w:spacing w:before="0" w:after="50"/>
            </w:pPr>
            <w:r>
              <w:rPr>
                <w:rFonts w:ascii="Arial" w:cs="Arial" w:eastAsia="Arial" w:hAnsi="Arial"/>
                <w:i/>
                <w:iCs/>
                <w:color w:val="111827"/>
                <w:sz w:val="19"/>
                <w:szCs w:val="19"/>
              </w:rPr>
              <w:t xml:space="preserve">"We try to respond fast but honestly it depends on the agent. Some leads slip through."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6B7280"/>
                <w:sz w:val="17"/>
                <w:szCs w:val="17"/>
              </w:rPr>
              <w:t xml:space="preserve">Owns the structural problem. Agent dependency = systemic, not personal.</w:t>
            </w:r>
          </w:p>
        </w:tc>
      </w:tr>
    </w:tbl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8360"/>
      </w:tblGrid>
      <w:tr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DF4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59669"/>
                <w:sz w:val="16"/>
                <w:szCs w:val="16"/>
              </w:rPr>
              <w:t xml:space="preserve">Res-8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059669"/>
                <w:sz w:val="14"/>
                <w:szCs w:val="14"/>
              </w:rPr>
              <w:t xml:space="preserve">Buying signal</w:t>
            </w:r>
          </w:p>
        </w:tc>
        <w:tc>
          <w:tcPr>
            <w:tcW w:type="dxa" w:w="8360"/>
            <w:tcBorders>
              <w:top w:val="none" w:color="FFFFFF" w:sz="0"/>
              <w:left w:val="single" w:color="059669" w:sz="8"/>
              <w:bottom w:val="none" w:color="FFFFFF" w:sz="0"/>
              <w:right w:val="none" w:color="FFFFFF" w:sz="0"/>
            </w:tcBorders>
            <w:shd w:fill="F0FDF4" w:val="clear"/>
            <w:tcMar>
              <w:top w:type="dxa" w:w="80"/>
              <w:left w:type="dxa" w:w="160"/>
              <w:bottom w:type="dxa" w:w="80"/>
              <w:right w:type="dxa" w:w="100"/>
            </w:tcMar>
          </w:tcPr>
          <w:p>
            <w:pPr>
              <w:spacing w:before="0" w:after="50"/>
            </w:pPr>
            <w:r>
              <w:rPr>
                <w:rFonts w:ascii="Arial" w:cs="Arial" w:eastAsia="Arial" w:hAnsi="Arial"/>
                <w:i/>
                <w:iCs/>
                <w:color w:val="111827"/>
                <w:sz w:val="19"/>
                <w:szCs w:val="19"/>
              </w:rPr>
              <w:t xml:space="preserve">"What exactly does your AI agent do with the lead? Does it call immediately?"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6B7280"/>
                <w:sz w:val="17"/>
                <w:szCs w:val="17"/>
              </w:rPr>
              <w:t xml:space="preserve">Specific product question — already evaluating fit. Warm lead.</w:t>
            </w:r>
          </w:p>
        </w:tc>
      </w:tr>
    </w:tbl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8360"/>
      </w:tblGrid>
      <w:tr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DF4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59669"/>
                <w:sz w:val="16"/>
                <w:szCs w:val="16"/>
              </w:rPr>
              <w:t xml:space="preserve">Res-10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059669"/>
                <w:sz w:val="14"/>
                <w:szCs w:val="14"/>
              </w:rPr>
              <w:t xml:space="preserve">Strong interest</w:t>
            </w:r>
          </w:p>
        </w:tc>
        <w:tc>
          <w:tcPr>
            <w:tcW w:type="dxa" w:w="8360"/>
            <w:tcBorders>
              <w:top w:val="none" w:color="FFFFFF" w:sz="0"/>
              <w:left w:val="single" w:color="059669" w:sz="8"/>
              <w:bottom w:val="none" w:color="FFFFFF" w:sz="0"/>
              <w:right w:val="none" w:color="FFFFFF" w:sz="0"/>
            </w:tcBorders>
            <w:shd w:fill="F0FDF4" w:val="clear"/>
            <w:tcMar>
              <w:top w:type="dxa" w:w="80"/>
              <w:left w:type="dxa" w:w="160"/>
              <w:bottom w:type="dxa" w:w="80"/>
              <w:right w:type="dxa" w:w="100"/>
            </w:tcMar>
          </w:tcPr>
          <w:p>
            <w:pPr>
              <w:spacing w:before="0" w:after="50"/>
            </w:pPr>
            <w:r>
              <w:rPr>
                <w:rFonts w:ascii="Arial" w:cs="Arial" w:eastAsia="Arial" w:hAnsi="Arial"/>
                <w:i/>
                <w:iCs/>
                <w:color w:val="111827"/>
                <w:sz w:val="19"/>
                <w:szCs w:val="19"/>
              </w:rPr>
              <w:t xml:space="preserve">"We actually struggle with this. Happy to take a look if you want to show what you built."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6B7280"/>
                <w:sz w:val="17"/>
                <w:szCs w:val="17"/>
              </w:rPr>
              <w:t xml:space="preserve">Unsolicited demo invitation. Highest-value response in the dataset.</w:t>
            </w:r>
          </w:p>
        </w:tc>
      </w:tr>
    </w:tbl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8360"/>
      </w:tblGrid>
      <w:tr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BEB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B45309"/>
                <w:sz w:val="16"/>
                <w:szCs w:val="16"/>
              </w:rPr>
              <w:t xml:space="preserve">Res-9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B45309"/>
                <w:sz w:val="14"/>
                <w:szCs w:val="14"/>
              </w:rPr>
              <w:t xml:space="preserve">Addressable objection</w:t>
            </w:r>
          </w:p>
        </w:tc>
        <w:tc>
          <w:tcPr>
            <w:tcW w:type="dxa" w:w="8360"/>
            <w:tcBorders>
              <w:top w:val="none" w:color="FFFFFF" w:sz="0"/>
              <w:left w:val="single" w:color="B45309" w:sz="8"/>
              <w:bottom w:val="none" w:color="FFFFFF" w:sz="0"/>
              <w:right w:val="none" w:color="FFFFFF" w:sz="0"/>
            </w:tcBorders>
            <w:shd w:fill="FFFBEB" w:val="clear"/>
            <w:tcMar>
              <w:top w:type="dxa" w:w="80"/>
              <w:left w:type="dxa" w:w="160"/>
              <w:bottom w:type="dxa" w:w="80"/>
              <w:right w:type="dxa" w:w="100"/>
            </w:tcMar>
          </w:tcPr>
          <w:p>
            <w:pPr>
              <w:spacing w:before="0" w:after="50"/>
            </w:pPr>
            <w:r>
              <w:rPr>
                <w:rFonts w:ascii="Arial" w:cs="Arial" w:eastAsia="Arial" w:hAnsi="Arial"/>
                <w:i/>
                <w:iCs/>
                <w:color w:val="111827"/>
                <w:sz w:val="19"/>
                <w:szCs w:val="19"/>
              </w:rPr>
              <w:t xml:space="preserve">"We already have an ISA team handling inbound."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6B7280"/>
                <w:sz w:val="17"/>
                <w:szCs w:val="17"/>
              </w:rPr>
              <w:t xml:space="preserve">Not a rejection — an opening. ISA teams don't cover nights, weekends, or national holidays. AI fills the gap they can't.</w:t>
            </w:r>
          </w:p>
        </w:tc>
      </w:tr>
    </w:tbl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56DB" w:sz="8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Verdict: Broker Owners are the ICP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Cohort 2 produced 4.6× more high-signal responses per email sent, 2 unsolicited demo requests, and only 1 opt-out vs 3 from Cohort 1. Solo realtors see the problem as personal — and get defensive. Broker owners see it as systemic — and want a fix.</w:t>
            </w:r>
          </w:p>
        </w:tc>
      </w:tr>
    </w:tbl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2"/>
          <w:szCs w:val="22"/>
        </w:rPr>
        <w:t xml:space="preserve"/>
      </w:r>
    </w:p>
    <w:p>
      <w:pPr>
        <w:pBdr>
          <w:bottom w:val="single" w:color="E5E7EB" w:sz="4" w:space="1"/>
        </w:pBdr>
        <w:spacing w:before="160" w:after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2"/>
          <w:szCs w:val="22"/>
        </w:rPr>
        <w:t xml:space="preserve"/>
      </w:r>
    </w:p>
    <w:p>
      <w:pPr>
        <w:pStyle w:val="Heading1"/>
        <w:pBdr>
          <w:bottom w:val="single" w:color="1A56DB" w:sz="6" w:space="4"/>
        </w:pBdr>
        <w:spacing w:before="320" w:after="120"/>
      </w:pPr>
      <w:r>
        <w:rPr>
          <w:rFonts w:ascii="Arial" w:cs="Arial" w:eastAsia="Arial" w:hAnsi="Arial"/>
          <w:b/>
          <w:bCs/>
          <w:color w:val="111827"/>
          <w:sz w:val="30"/>
          <w:szCs w:val="30"/>
        </w:rPr>
        <w:t xml:space="preserve">Product Decisions Driven by Research</w:t>
      </w:r>
    </w:p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180"/>
        <w:gridCol w:w="3180"/>
      </w:tblGrid>
      <w:tr>
        <w:trPr>
          <w:tblHeader/>
        </w:trPr>
        <w:tc>
          <w:tcPr>
            <w:tcW w:type="dxa" w:w="3000"/>
            <w:tcBorders>
              <w:top w:val="single" w:color="1A56DB" w:sz="4"/>
              <w:left w:val="none" w:color="FFFFFF" w:sz="0"/>
              <w:bottom w:val="single" w:color="1A56DB" w:sz="4"/>
              <w:right w:val="none" w:color="FFFFFF" w:sz="0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Signal observed</w:t>
            </w:r>
          </w:p>
        </w:tc>
        <w:tc>
          <w:tcPr>
            <w:tcW w:type="dxa" w:w="3180"/>
            <w:tcBorders>
              <w:top w:val="single" w:color="1A56DB" w:sz="4"/>
              <w:left w:val="none" w:color="FFFFFF" w:sz="0"/>
              <w:bottom w:val="single" w:color="1A56DB" w:sz="4"/>
              <w:right w:val="none" w:color="FFFFFF" w:sz="0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Product decision</w:t>
            </w:r>
          </w:p>
        </w:tc>
        <w:tc>
          <w:tcPr>
            <w:tcW w:type="dxa" w:w="3180"/>
            <w:tcBorders>
              <w:top w:val="single" w:color="1A56DB" w:sz="4"/>
              <w:left w:val="none" w:color="FFFFFF" w:sz="0"/>
              <w:bottom w:val="single" w:color="1A56DB" w:sz="4"/>
              <w:right w:val="none" w:color="FFFFFF" w:sz="0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Rationale</w:t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>0% weekend response rate</w:t>
            </w:r>
          </w:p>
        </w:tc>
        <w:tc>
          <w:tcPr>
            <w:tcW w:type="dxa" w:w="318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A56DB"/>
                <w:sz w:val="18"/>
                <w:szCs w:val="18"/>
              </w:rPr>
              <w:t xml:space="preserve">AI agent runs 24/7/365 by default</w:t>
            </w:r>
          </w:p>
        </w:tc>
        <w:tc>
          <w:tcPr>
            <w:tcW w:type="dxa" w:w="318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>Biggest pain window is off-hours and weekends — always-on is table stakes</w:t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>Broker cites agent dependency</w:t>
            </w:r>
          </w:p>
        </w:tc>
        <w:tc>
          <w:tcPr>
            <w:tcW w:type="dxa" w:w="318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A56DB"/>
                <w:sz w:val="18"/>
                <w:szCs w:val="18"/>
              </w:rPr>
              <w:t xml:space="preserve">Report per agent, not just per brokerage</w:t>
            </w:r>
          </w:p>
        </w:tc>
        <w:tc>
          <w:tcPr>
            <w:tcW w:type="dxa" w:w="318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>Broker needs visibility into which agents are the bottleneck</w:t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>ISA team objection (Res-9)</w:t>
            </w:r>
          </w:p>
        </w:tc>
        <w:tc>
          <w:tcPr>
            <w:tcW w:type="dxa" w:w="318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A56DB"/>
                <w:sz w:val="18"/>
                <w:szCs w:val="18"/>
              </w:rPr>
              <w:t xml:space="preserve">Position as ISA complement, not replacement</w:t>
            </w:r>
          </w:p>
        </w:tc>
        <w:tc>
          <w:tcPr>
            <w:tcW w:type="dxa" w:w="318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>Removing ISA is too threatening — filling their gaps is the easier sell</w:t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>Solo realtors reacted defensively</w:t>
            </w:r>
          </w:p>
        </w:tc>
        <w:tc>
          <w:tcPr>
            <w:tcW w:type="dxa" w:w="318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A56DB"/>
                <w:sz w:val="18"/>
                <w:szCs w:val="18"/>
              </w:rPr>
              <w:t xml:space="preserve">De-prioritise Cohort 1; focus on broker-owners</w:t>
            </w:r>
          </w:p>
        </w:tc>
        <w:tc>
          <w:tcPr>
            <w:tcW w:type="dxa" w:w="318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>Wrong segment for this framing — different product angle needed</w:t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>3 fast responders still had no off-hours coverage</w:t>
            </w:r>
          </w:p>
        </w:tc>
        <w:tc>
          <w:tcPr>
            <w:tcW w:type="dxa" w:w="318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A56DB"/>
                <w:sz w:val="18"/>
                <w:szCs w:val="18"/>
              </w:rPr>
              <w:t xml:space="preserve">Lead with after-hours gap in outreach</w:t>
            </w:r>
          </w:p>
        </w:tc>
        <w:tc>
          <w:tcPr>
            <w:tcW w:type="dxa" w:w="318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>Even self-perceived responsive teams have the weekend gap</w:t>
            </w:r>
          </w:p>
        </w:tc>
      </w:tr>
    </w:tbl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2"/>
          <w:szCs w:val="22"/>
        </w:rPr>
        <w:t xml:space="preserve"/>
      </w:r>
    </w:p>
    <w:p>
      <w:pPr>
        <w:pBdr>
          <w:bottom w:val="single" w:color="E5E7EB" w:sz="4" w:space="1"/>
        </w:pBdr>
        <w:spacing w:before="160" w:after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2"/>
          <w:szCs w:val="22"/>
        </w:rPr>
        <w:t xml:space="preserve"/>
      </w:r>
    </w:p>
    <w:p>
      <w:pPr>
        <w:pStyle w:val="Heading1"/>
        <w:pBdr>
          <w:bottom w:val="single" w:color="1A56DB" w:sz="6" w:space="4"/>
        </w:pBdr>
        <w:spacing w:before="320" w:after="120"/>
      </w:pPr>
      <w:r>
        <w:rPr>
          <w:rFonts w:ascii="Arial" w:cs="Arial" w:eastAsia="Arial" w:hAnsi="Arial"/>
          <w:b/>
          <w:bCs/>
          <w:color w:val="111827"/>
          <w:sz w:val="30"/>
          <w:szCs w:val="30"/>
        </w:rPr>
        <w:t xml:space="preserve">Solution Architecture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56DB" w:sz="8"/>
              <w:left w:val="none" w:color="FFFFFF" w:sz="0"/>
              <w:bottom w:val="none" w:color="FFFFFF" w:sz="0"/>
              <w:right w:val="none" w:color="FFFFFF" w:sz="0"/>
            </w:tcBorders>
            <w:shd w:fill="EFF6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A56DB"/>
                <w:sz w:val="20"/>
                <w:szCs w:val="20"/>
              </w:rPr>
              <w:t xml:space="preserve">Architecture goal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Design a system that guarantees: (1) response within 60 seconds of any inquiry, (2) 24/7/365 coverage — including nights, weekends, and holidays, and (3) automated lead qualification so human agents only act on verified, high-intent leads.</w:t>
            </w:r>
          </w:p>
        </w:tc>
      </w:tr>
    </w:tbl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2"/>
          <w:szCs w:val="22"/>
        </w:rPr>
        <w:t xml:space="preserve"/>
      </w:r>
    </w:p>
    <w:p>
      <w:pPr>
        <w:spacing w:before="80" w:after="80"/>
        <w:jc w:val="center"/>
      </w:pPr>
      <w:r>
        <w:drawing>
          <wp:inline distT="0" distB="0" distL="0" distR="0">
            <wp:extent cx="5905500" cy="32766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6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160"/>
        <w:jc w:val="center"/>
      </w:pPr>
      <w:r>
        <w:rPr>
          <w:rFonts w:ascii="Arial" w:cs="Arial" w:eastAsia="Arial" w:hAnsi="Arial"/>
          <w:i/>
          <w:iCs/>
          <w:color w:val="6B7280"/>
          <w:sz w:val="16"/>
          <w:szCs w:val="16"/>
        </w:rPr>
        <w:t xml:space="preserve">End-to-end implementation flow — Lead Sources → Automation → AI Voice → Backend Qualification → CRM → Sales Actions</w:t>
      </w:r>
    </w:p>
    <w:p>
      <w:pPr>
        <w:spacing w:before="0"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2"/>
          <w:szCs w:val="22"/>
        </w:rPr>
        <w:t xml:space="preserve">Built on existing AI infrastructure — no core technology from scratch. Stack is intentionally flexible to evolve as underlying AI platforms improve: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none" w:color="FFFFFF" w:sz="0"/>
              <w:left w:val="single" w:color="1A56DB" w:sz="8"/>
              <w:bottom w:val="single" w:color="E5E7EB" w:sz="2"/>
              <w:right w:val="none" w:color="FFFFFF" w:sz="0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A56DB"/>
                <w:sz w:val="18"/>
                <w:szCs w:val="18"/>
              </w:rPr>
              <w:t xml:space="preserve">Lead sources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>Zillow, Facebook Ads, Google Ads, website forms, landing pages</w:t>
            </w:r>
          </w:p>
        </w:tc>
      </w:tr>
      <w:tr>
        <w:tc>
          <w:tcPr>
            <w:tcW w:type="dxa" w:w="1800"/>
            <w:tcBorders>
              <w:top w:val="none" w:color="FFFFFF" w:sz="0"/>
              <w:left w:val="single" w:color="1A56DB" w:sz="8"/>
              <w:bottom w:val="single" w:color="E5E7EB" w:sz="2"/>
              <w:right w:val="none" w:color="FFFFFF" w:sz="0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A56DB"/>
                <w:sz w:val="18"/>
                <w:szCs w:val="18"/>
              </w:rPr>
              <w:t xml:space="preserve">Automation layer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>Make (formerly Integromat) — webhook trigger, field extraction, phone formatting, metadata attachment, outbound call initiation</w:t>
            </w:r>
          </w:p>
        </w:tc>
      </w:tr>
      <w:tr>
        <w:tc>
          <w:tcPr>
            <w:tcW w:type="dxa" w:w="1800"/>
            <w:tcBorders>
              <w:top w:val="none" w:color="FFFFFF" w:sz="0"/>
              <w:left w:val="single" w:color="1A56DB" w:sz="8"/>
              <w:bottom w:val="single" w:color="E5E7EB" w:sz="2"/>
              <w:right w:val="none" w:color="FFFFFF" w:sz="0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A56DB"/>
                <w:sz w:val="18"/>
                <w:szCs w:val="18"/>
              </w:rPr>
              <w:t xml:space="preserve">AI voice layer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>Vapi — greeting, qualification questions, response capture, structured data extraction, end-of-call webhook</w:t>
            </w:r>
          </w:p>
        </w:tc>
      </w:tr>
      <w:tr>
        <w:tc>
          <w:tcPr>
            <w:tcW w:type="dxa" w:w="1800"/>
            <w:tcBorders>
              <w:top w:val="none" w:color="FFFFFF" w:sz="0"/>
              <w:left w:val="single" w:color="1A56DB" w:sz="8"/>
              <w:bottom w:val="single" w:color="E5E7EB" w:sz="2"/>
              <w:right w:val="none" w:color="FFFFFF" w:sz="0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A56DB"/>
                <w:sz w:val="18"/>
                <w:szCs w:val="18"/>
              </w:rPr>
              <w:t xml:space="preserve">Backend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>Node.js + Express — qualification logic, CRM update trigger</w:t>
            </w:r>
          </w:p>
        </w:tc>
      </w:tr>
      <w:tr>
        <w:tc>
          <w:tcPr>
            <w:tcW w:type="dxa" w:w="1800"/>
            <w:tcBorders>
              <w:top w:val="none" w:color="FFFFFF" w:sz="0"/>
              <w:left w:val="single" w:color="1A56DB" w:sz="8"/>
              <w:bottom w:val="single" w:color="E5E7EB" w:sz="2"/>
              <w:right w:val="none" w:color="FFFFFF" w:sz="0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A56DB"/>
                <w:sz w:val="18"/>
                <w:szCs w:val="18"/>
              </w:rPr>
              <w:t xml:space="preserve">CRM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>HubSpot — contact lookup, record update (lead quality score, call summary, agent assignment, priority flag)</w:t>
            </w:r>
          </w:p>
        </w:tc>
      </w:tr>
      <w:tr>
        <w:tc>
          <w:tcPr>
            <w:tcW w:type="dxa" w:w="1800"/>
            <w:tcBorders>
              <w:top w:val="none" w:color="FFFFFF" w:sz="0"/>
              <w:left w:val="single" w:color="1A56DB" w:sz="8"/>
              <w:bottom w:val="single" w:color="E5E7EB" w:sz="2"/>
              <w:right w:val="none" w:color="FFFFFF" w:sz="0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A56DB"/>
                <w:sz w:val="18"/>
                <w:szCs w:val="18"/>
              </w:rPr>
              <w:t xml:space="preserve">Sales actions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single" w:color="E5E7EB" w:sz="2"/>
              <w:right w:val="none" w:color="FFFFFF" w:sz="0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>Slack notification to agent, CRM deal creation, consultation scheduling</w:t>
            </w:r>
          </w:p>
        </w:tc>
      </w:tr>
    </w:tbl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56DB" w:sz="8"/>
              <w:left w:val="none" w:color="FFFFFF" w:sz="0"/>
              <w:bottom w:val="none" w:color="FFFFFF" w:sz="0"/>
              <w:right w:val="none" w:color="FFFFFF" w:sz="0"/>
            </w:tcBorders>
            <w:shd w:fill="EFF6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A56DB"/>
                <w:sz w:val="20"/>
                <w:szCs w:val="20"/>
              </w:rPr>
              <w:t xml:space="preserve">System outcome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Instant speed-to-lead (&lt; 60 seconds) · Automated qualification · Structured CRM data · Human agents act only on qualified leads</w:t>
            </w:r>
          </w:p>
        </w:tc>
      </w:tr>
    </w:tbl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2"/>
          <w:szCs w:val="22"/>
        </w:rPr>
        <w:t xml:space="preserve"/>
      </w:r>
    </w:p>
    <w:p>
      <w:pPr>
        <w:pBdr>
          <w:bottom w:val="single" w:color="E5E7EB" w:sz="4" w:space="1"/>
        </w:pBdr>
        <w:spacing w:before="160" w:after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2"/>
          <w:szCs w:val="22"/>
        </w:rPr>
        <w:t xml:space="preserve"/>
      </w:r>
    </w:p>
    <w:p>
      <w:pPr>
        <w:pStyle w:val="Heading1"/>
        <w:pBdr>
          <w:bottom w:val="single" w:color="1A56DB" w:sz="6" w:space="4"/>
        </w:pBdr>
        <w:spacing w:before="320" w:after="120"/>
      </w:pPr>
      <w:r>
        <w:rPr>
          <w:rFonts w:ascii="Arial" w:cs="Arial" w:eastAsia="Arial" w:hAnsi="Arial"/>
          <w:b/>
          <w:bCs/>
          <w:color w:val="111827"/>
          <w:sz w:val="30"/>
          <w:szCs w:val="30"/>
        </w:rPr>
        <w:t xml:space="preserve">What I Learned as a PM</w:t>
      </w:r>
    </w:p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2"/>
          <w:szCs w:val="22"/>
        </w:rPr>
        <w:t xml:space="preserve"/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b/>
          <w:bCs/>
          <w:i w:val="false"/>
          <w:iCs w:val="false"/>
          <w:color w:val="111827"/>
          <w:sz w:val="20"/>
          <w:szCs w:val="20"/>
        </w:rPr>
        <w:t xml:space="preserve">Cohort 1 reacted to 'you're losing leads' defensively. The same pain, reframed as 'coverage when you're tied up,' would require an entirely different message architecture — not just copy changes.: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374151"/>
          <w:sz w:val="20"/>
          <w:szCs w:val="20"/>
        </w:rPr>
        <w:t xml:space="preserve">Framing matters as much as the solution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b/>
          <w:bCs/>
          <w:i w:val="false"/>
          <w:iCs w:val="false"/>
          <w:color w:val="111827"/>
          <w:sz w:val="20"/>
          <w:szCs w:val="20"/>
        </w:rPr>
        <w:t xml:space="preserve">Both experiments were run before a single line of product code was written. The architecture in this doc was informed by real ICP feedback, not assumptions.: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374151"/>
          <w:sz w:val="20"/>
          <w:szCs w:val="20"/>
        </w:rPr>
        <w:t xml:space="preserve">Experiment before building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b/>
          <w:bCs/>
          <w:i w:val="false"/>
          <w:iCs w:val="false"/>
          <w:color w:val="111827"/>
          <w:sz w:val="20"/>
          <w:szCs w:val="20"/>
        </w:rPr>
        <w:t xml:space="preserve">The ISA team objection wasn't a rejection — it revealed the exact positioning that would make the product non-threatening and immediately adoptable.: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374151"/>
          <w:sz w:val="20"/>
          <w:szCs w:val="20"/>
        </w:rPr>
        <w:t xml:space="preserve">Objections are product signals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b/>
          <w:bCs/>
          <w:i w:val="false"/>
          <w:iCs w:val="false"/>
          <w:color w:val="111827"/>
          <w:sz w:val="20"/>
          <w:szCs w:val="20"/>
        </w:rPr>
        <w:t xml:space="preserve">The Zillow audit produced timestamped, verifiable data. That's the difference between a claim ('brokerages miss leads') and a proof point ('67% of 30 Tier A brokerages didn't respond at all').: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374151"/>
          <w:sz w:val="20"/>
          <w:szCs w:val="20"/>
        </w:rPr>
        <w:t xml:space="preserve">Quantify the problem, don't describe it</w:t>
      </w:r>
    </w:p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2"/>
          <w:szCs w:val="22"/>
        </w:rPr>
        <w:t xml:space="preserve"/>
      </w:r>
    </w:p>
    <w:p>
      <w:pPr>
        <w:pBdr>
          <w:bottom w:val="single" w:color="E5E7EB" w:sz="4" w:space="1"/>
        </w:pBdr>
        <w:spacing w:before="160" w:after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2"/>
          <w:szCs w:val="22"/>
        </w:rPr>
        <w:t xml:space="preserve"/>
      </w:r>
    </w:p>
    <w:p>
      <w:pPr>
        <w:spacing w:before="160" w:after="0"/>
        <w:jc w:val="center"/>
      </w:pPr>
      <w:r>
        <w:rPr>
          <w:rFonts w:ascii="Arial" w:cs="Arial" w:eastAsia="Arial" w:hAnsi="Arial"/>
          <w:i/>
          <w:iCs/>
          <w:color w:val="6B7280"/>
          <w:sz w:val="17"/>
          <w:szCs w:val="17"/>
        </w:rPr>
        <w:t xml:space="preserve">Roshan · Founder, Soraaya AI  ·  Case Study — Speed-to-Lead, 2026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560" w:hanging="280"/>
      </w:pPr>
      <w:rPr>
        <w:b/>
        <w:bCs/>
        <w:color w:val="1A56DB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82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20" w:after="120"/>
      <w:outlineLvl w:val="0"/>
    </w:pPr>
    <w:rPr>
      <w:rFonts w:ascii="Arial" w:cs="Arial" w:eastAsia="Arial" w:hAnsi="Arial"/>
      <w:b/>
      <w:bCs/>
      <w:color w:val="111827"/>
      <w:sz w:val="30"/>
      <w:szCs w:val="30"/>
    </w:rPr>
  </w:style>
  <w:style w:type="paragraph" w:styleId="Heading2">
    <w:name w:val="Heading 2"/>
    <w:basedOn w:val="Normal"/>
    <w:next w:val="Normal"/>
    <w:qFormat/>
    <w:pPr>
      <w:spacing w:before="240" w:after="80"/>
      <w:outlineLvl w:val="1"/>
    </w:pPr>
    <w:rPr>
      <w:rFonts w:ascii="Arial" w:cs="Arial" w:eastAsia="Arial" w:hAnsi="Arial"/>
      <w:b/>
      <w:bCs/>
      <w:color w:val="111827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image" Target="media/2e529e8f624af3981c44f7213f5fce6793539bcb.png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2026-03-13T11:09:17.296Z</dcterms:created>
  <dcterms:modified xsi:type="dcterms:W3CDTF">2026-03-13T11:09:17.296Z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